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July 1,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5.02 DEPARTURE OF DIRECTORS OR CERTAIN OFFICERS.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On July 1, 2026, Dr. Mung Chiang notified First Merchants Corporation (the “Company”) of his resignation from the Company’s Board of Directors (the “Board”), effective immediately.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Dr. Chiang’s resignation is not the result of any disagreement with the Company on any matter relating to the Company’s operations, policies or practices. Rather, Dr. Chiang is stepping down from the Board in connection with a change in his professional responsibilities that will result in his relocation outside the Company’s primary market area, which will limit his ability to continue to serve on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thanks Dr. Chiang for his service and contributions to the Board and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Upon the effectiveness of this resignation, the size of the Company’s Board shall be decreased from thirteen (13) members to twelve (12) members. </w:t>
      </w:r>
    </w:p>
    <w:p>
      <w:pPr>
        <w:pStyle w:val="TextBody"/>
        <w:bidi w:val="0"/>
        <w:spacing w:before="0" w:after="0"/>
        <w:jc w:val="left"/>
        <w:rPr/>
      </w:pPr>
      <w:r>
        <w:rPr/>
      </w:r>
    </w:p>
    <w:p>
      <w:pPr>
        <w:pStyle w:val="TextBody"/>
        <w:bidi w:val="0"/>
        <w:spacing w:before="0" w:after="0"/>
        <w:jc w:val="both"/>
        <w:rPr/>
      </w:pPr>
      <w:r>
        <w:rPr/>
      </w:r>
    </w:p>
    <w:tbl>
      <w:tblPr>
        <w:tblW w:w="8055" w:type="dxa"/>
        <w:jc w:val="left"/>
        <w:tblInd w:w="0" w:type="dxa"/>
        <w:tblLayout w:type="fixed"/>
        <w:tblCellMar>
          <w:top w:w="28" w:type="dxa"/>
          <w:left w:w="28" w:type="dxa"/>
          <w:bottom w:w="28" w:type="dxa"/>
          <w:right w:w="28" w:type="dxa"/>
        </w:tblCellMar>
      </w:tblPr>
      <w:tblGrid>
        <w:gridCol w:w="396"/>
        <w:gridCol w:w="348"/>
        <w:gridCol w:w="351"/>
        <w:gridCol w:w="2036"/>
        <w:gridCol w:w="2036"/>
        <w:gridCol w:w="2888"/>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104</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220" w:type="dxa"/>
        <w:jc w:val="left"/>
        <w:tblInd w:w="0" w:type="dxa"/>
        <w:tblLayout w:type="fixed"/>
        <w:tblCellMar>
          <w:top w:w="28" w:type="dxa"/>
          <w:left w:w="28" w:type="dxa"/>
          <w:bottom w:w="28" w:type="dxa"/>
          <w:right w:w="28" w:type="dxa"/>
        </w:tblCellMar>
      </w:tblPr>
      <w:tblGrid>
        <w:gridCol w:w="226"/>
        <w:gridCol w:w="198"/>
        <w:gridCol w:w="198"/>
        <w:gridCol w:w="198"/>
        <w:gridCol w:w="198"/>
        <w:gridCol w:w="198"/>
        <w:gridCol w:w="198"/>
        <w:gridCol w:w="198"/>
        <w:gridCol w:w="198"/>
        <w:gridCol w:w="1291"/>
        <w:gridCol w:w="1291"/>
        <w:gridCol w:w="1828"/>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1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July 2, 2026</w:t>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5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531</Words>
  <Characters>2944</Characters>
  <CharactersWithSpaces>3457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